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SIN VERTE YO CREO</w:t>
      </w:r>
    </w:p>
    <w:p w:rsidR="00000000" w:rsidDel="00000000" w:rsidP="00000000" w:rsidRDefault="00000000" w:rsidRPr="00000000" w14:paraId="00000002">
      <w:pPr>
        <w:pStyle w:val="Subtitle"/>
        <w:rPr>
          <w:sz w:val="22"/>
          <w:szCs w:val="22"/>
        </w:rPr>
      </w:pPr>
      <w:bookmarkStart w:colFirst="0" w:colLast="0" w:name="_heading=h.ddn5kryfmzq9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El único Dios en el Cielo, 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rtl w:val="0"/>
        </w:rPr>
        <w:t xml:space="preserve">del mundo es sólo el Señor. (2v)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Subtitle"/>
        <w:rPr>
          <w:color w:val="bf9000"/>
          <w:sz w:val="22"/>
          <w:szCs w:val="22"/>
        </w:rPr>
      </w:pPr>
      <w:bookmarkStart w:colFirst="0" w:colLast="0" w:name="_heading=h.24sqoe1rxcrf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heading=h.9nvco6whrnjy" w:id="2"/>
      <w:bookmarkEnd w:id="2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Sin verte, yo creo</w:t>
      </w:r>
    </w:p>
    <w:p w:rsidR="00000000" w:rsidDel="00000000" w:rsidP="00000000" w:rsidRDefault="00000000" w:rsidRPr="00000000" w14:paraId="00000007">
      <w:pPr>
        <w:rPr>
          <w:b w:val="1"/>
          <w:i w:val="1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aumenta mi fe, Señor. (2v)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Entre todas las casas del hombre,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la iglesia es la casa de Dios. (2v)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Qué lindo venir a la iglesia rezando,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cantando al Señor. (2v)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De la iglesia es la tamborita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su centro y su corazón. (2v)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El Hijo de Dios, Jesucristo,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ahí vive escondido en el Pan. (2v)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Al ver lamparita prendida, 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rtl w:val="0"/>
        </w:rPr>
        <w:t xml:space="preserve">yo pienso: "Ahí está mi Jesús". (2v)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Con gran devoción me arrodillo: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“Te adoro, te quiero Jesús”. (2v)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En el nombre del Padre y del Hijo,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del Espíritu Santo. Amén. (2v)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zaSGPrdgI09b3mzDscBI3I/DJw==">CgMxLjAyDmguZGRuNWtyeWZtenE5Mg5oLjI0c3FvZTFyeGNyZjIOaC45bnZjbzZ3aHJuank4AHIhMThSSHB2SGE3TUVrRENoRTVYelVLMFB5YVVrbXNuRWRq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